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2680970"/>
            <wp:effectExtent l="0" t="0" r="5715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680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b/>
          <w:bCs/>
          <w:sz w:val="36"/>
          <w:szCs w:val="44"/>
        </w:rPr>
      </w:pPr>
    </w:p>
    <w:p>
      <w:pPr>
        <w:jc w:val="center"/>
        <w:rPr>
          <w:rFonts w:hint="default" w:eastAsiaTheme="minor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配置方法（使用9600波特率）</w:t>
      </w:r>
      <w:bookmarkStart w:id="0" w:name="_GoBack"/>
      <w:bookmarkEnd w:id="0"/>
    </w:p>
    <w:p>
      <w:r>
        <w:drawing>
          <wp:inline distT="0" distB="0" distL="114300" distR="114300">
            <wp:extent cx="5267325" cy="4164330"/>
            <wp:effectExtent l="0" t="0" r="9525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416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447919"/>
    <w:rsid w:val="3D447919"/>
    <w:rsid w:val="4001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2020-05-12T08:22:00Z</dcterms:created>
  <dc:creator>柳春晓</dc:creator>
  <cp:lastModifiedBy>柳春晓</cp:lastModifiedBy>
  <dcterms:modified xsi:type="dcterms:W3CDTF">2020-05-12T08:23:33Z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